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4B44F"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关于进一步做好住房公积金</w:t>
      </w:r>
    </w:p>
    <w:p w14:paraId="1D34F90B"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异地个人住房贷款工作的通知</w:t>
      </w:r>
    </w:p>
    <w:bookmarkEnd w:id="0"/>
    <w:p w14:paraId="0D96A5A8">
      <w:pPr>
        <w:spacing w:before="67" w:line="198" w:lineRule="auto"/>
        <w:ind w:left="2335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1"/>
          <w:sz w:val="28"/>
          <w:szCs w:val="28"/>
        </w:rPr>
        <w:t>（ 二〇二〇年十一月三十 日</w:t>
      </w:r>
      <w:r>
        <w:rPr>
          <w:rFonts w:ascii="微软雅黑" w:hAnsi="微软雅黑" w:eastAsia="微软雅黑" w:cs="微软雅黑"/>
          <w:spacing w:val="-22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</w:rPr>
        <w:t>）</w:t>
      </w:r>
    </w:p>
    <w:p w14:paraId="0A6069F6">
      <w:pPr>
        <w:spacing w:before="202" w:line="203" w:lineRule="auto"/>
        <w:ind w:left="2627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15"/>
          <w:sz w:val="28"/>
          <w:szCs w:val="28"/>
        </w:rPr>
        <w:t>冀建房金函﹝2020﹞</w:t>
      </w:r>
      <w:r>
        <w:rPr>
          <w:rFonts w:ascii="微软雅黑" w:hAnsi="微软雅黑" w:eastAsia="微软雅黑" w:cs="微软雅黑"/>
          <w:spacing w:val="-41"/>
          <w:sz w:val="28"/>
          <w:szCs w:val="28"/>
        </w:rPr>
        <w:t xml:space="preserve"> </w:t>
      </w:r>
      <w:r>
        <w:rPr>
          <w:rFonts w:ascii="微软雅黑" w:hAnsi="微软雅黑" w:eastAsia="微软雅黑" w:cs="微软雅黑"/>
          <w:spacing w:val="-15"/>
          <w:sz w:val="28"/>
          <w:szCs w:val="28"/>
        </w:rPr>
        <w:t>52 号</w:t>
      </w:r>
    </w:p>
    <w:p w14:paraId="5CA0CC94">
      <w:pPr>
        <w:pStyle w:val="3"/>
        <w:spacing w:line="296" w:lineRule="auto"/>
      </w:pPr>
    </w:p>
    <w:p w14:paraId="669FD319">
      <w:pPr>
        <w:pStyle w:val="3"/>
        <w:spacing w:line="296" w:lineRule="auto"/>
      </w:pPr>
    </w:p>
    <w:p w14:paraId="18FA92CC">
      <w:pPr>
        <w:spacing w:before="91" w:line="357" w:lineRule="auto"/>
        <w:ind w:left="34" w:right="52" w:hanging="6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各市（含定州、辛集市）住房公积金管理委员会、住房公积金管理中</w:t>
      </w:r>
      <w:r>
        <w:rPr>
          <w:rFonts w:ascii="宋体" w:hAnsi="宋体" w:eastAsia="宋体" w:cs="宋体"/>
          <w:spacing w:val="11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心，省直和系统单位住房公积金管理机构：</w:t>
      </w:r>
    </w:p>
    <w:p w14:paraId="3B5AFD36">
      <w:pPr>
        <w:spacing w:before="38" w:line="361" w:lineRule="auto"/>
        <w:ind w:left="25" w:right="52" w:firstLine="562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为认真贯彻党的十九届五中全会精神，深化落实“</w:t>
      </w:r>
      <w:r>
        <w:rPr>
          <w:rFonts w:ascii="宋体" w:hAnsi="宋体" w:eastAsia="宋体" w:cs="宋体"/>
          <w:spacing w:val="-6"/>
          <w:sz w:val="28"/>
          <w:szCs w:val="28"/>
        </w:rPr>
        <w:t>放管服</w:t>
      </w:r>
      <w:r>
        <w:rPr>
          <w:rFonts w:ascii="宋体" w:hAnsi="宋体" w:eastAsia="宋体" w:cs="宋体"/>
          <w:spacing w:val="-10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6"/>
          <w:sz w:val="28"/>
          <w:szCs w:val="28"/>
        </w:rPr>
        <w:t>”改革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要求，进一步做好住房公积金异地个人住房贷款工作，现将有关事项</w:t>
      </w:r>
      <w:r>
        <w:rPr>
          <w:rFonts w:ascii="宋体" w:hAnsi="宋体" w:eastAsia="宋体" w:cs="宋体"/>
          <w:spacing w:val="1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通知如下：</w:t>
      </w:r>
    </w:p>
    <w:p w14:paraId="0B92A9E4">
      <w:pPr>
        <w:spacing w:before="42" w:line="344" w:lineRule="auto"/>
        <w:ind w:left="22" w:firstLine="56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一、自</w:t>
      </w:r>
      <w:r>
        <w:rPr>
          <w:rFonts w:ascii="宋体" w:hAnsi="宋体" w:eastAsia="宋体" w:cs="宋体"/>
          <w:spacing w:val="-6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2020 </w:t>
      </w:r>
      <w:r>
        <w:rPr>
          <w:rFonts w:ascii="宋体" w:hAnsi="宋体" w:eastAsia="宋体" w:cs="宋体"/>
          <w:spacing w:val="-5"/>
          <w:sz w:val="28"/>
          <w:szCs w:val="28"/>
        </w:rPr>
        <w:t>年</w:t>
      </w:r>
      <w:r>
        <w:rPr>
          <w:rFonts w:ascii="宋体" w:hAnsi="宋体" w:eastAsia="宋体" w:cs="宋体"/>
          <w:spacing w:val="-3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>12</w:t>
      </w:r>
      <w:r>
        <w:rPr>
          <w:rFonts w:ascii="Times New Roman" w:hAnsi="Times New Roman" w:eastAsia="Times New Roman" w:cs="Times New Roman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月</w:t>
      </w:r>
      <w:r>
        <w:rPr>
          <w:rFonts w:ascii="宋体" w:hAnsi="宋体" w:eastAsia="宋体" w:cs="宋体"/>
          <w:spacing w:val="-4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28"/>
          <w:szCs w:val="28"/>
        </w:rPr>
        <w:t xml:space="preserve">15  </w:t>
      </w:r>
      <w:r>
        <w:rPr>
          <w:rFonts w:ascii="宋体" w:hAnsi="宋体" w:eastAsia="宋体" w:cs="宋体"/>
          <w:spacing w:val="-5"/>
          <w:sz w:val="28"/>
          <w:szCs w:val="28"/>
        </w:rPr>
        <w:t>日起，在全省全面开展住房公</w:t>
      </w:r>
      <w:r>
        <w:rPr>
          <w:rFonts w:ascii="宋体" w:hAnsi="宋体" w:eastAsia="宋体" w:cs="宋体"/>
          <w:spacing w:val="-6"/>
          <w:sz w:val="28"/>
          <w:szCs w:val="28"/>
        </w:rPr>
        <w:t>积金异地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个人住房贷款业务。职工在就业地缴存住房公积金、在户籍所在地购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买自住住房的，可持就业地住房公积金管理中心出具的缴存证明，向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户籍所在地住房公积金管理中心申请办理住房公积金个人住房贷款。</w:t>
      </w:r>
      <w:r>
        <w:rPr>
          <w:rFonts w:ascii="宋体" w:hAnsi="宋体" w:eastAsia="宋体" w:cs="宋体"/>
          <w:spacing w:val="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申请异地贷款的职工，与申请本地贷款的职工享有同等权益，不得设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置附加条件。</w:t>
      </w:r>
    </w:p>
    <w:p w14:paraId="0181FA81">
      <w:pPr>
        <w:spacing w:before="228" w:line="319" w:lineRule="auto"/>
        <w:ind w:left="26" w:right="52" w:firstLine="56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二、各地要按照《住房和城乡建设部关于住房公积金异地个人住</w:t>
      </w:r>
      <w:r>
        <w:rPr>
          <w:rFonts w:ascii="宋体" w:hAnsi="宋体" w:eastAsia="宋体" w:cs="宋体"/>
          <w:spacing w:val="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房贷款有关操作问题的通知》（建金〔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2015</w:t>
      </w:r>
      <w:r>
        <w:rPr>
          <w:rFonts w:ascii="宋体" w:hAnsi="宋体" w:eastAsia="宋体" w:cs="宋体"/>
          <w:spacing w:val="-1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 xml:space="preserve">135 </w:t>
      </w:r>
      <w:r>
        <w:rPr>
          <w:rFonts w:ascii="宋体" w:hAnsi="宋体" w:eastAsia="宋体" w:cs="宋体"/>
          <w:spacing w:val="-1"/>
          <w:sz w:val="28"/>
          <w:szCs w:val="28"/>
        </w:rPr>
        <w:t>号）和《住</w:t>
      </w:r>
      <w:r>
        <w:rPr>
          <w:rFonts w:ascii="宋体" w:hAnsi="宋体" w:eastAsia="宋体" w:cs="宋体"/>
          <w:spacing w:val="-2"/>
          <w:sz w:val="28"/>
          <w:szCs w:val="28"/>
        </w:rPr>
        <w:t>房和城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乡建设部关于住房公积金异地个人住房贷款若干具体问题的通知》</w:t>
      </w:r>
    </w:p>
    <w:p w14:paraId="3421B5E9">
      <w:pPr>
        <w:spacing w:before="225" w:line="361" w:lineRule="auto"/>
        <w:ind w:left="23" w:right="52" w:firstLine="9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（建金〔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2016</w:t>
      </w:r>
      <w:r>
        <w:rPr>
          <w:rFonts w:ascii="宋体" w:hAnsi="宋体" w:eastAsia="宋体" w:cs="宋体"/>
          <w:spacing w:val="-2"/>
          <w:sz w:val="28"/>
          <w:szCs w:val="28"/>
        </w:rPr>
        <w:t>〕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230</w:t>
      </w:r>
      <w:r>
        <w:rPr>
          <w:rFonts w:ascii="Times New Roman" w:hAnsi="Times New Roman" w:eastAsia="Times New Roman" w:cs="Times New Roman"/>
          <w:spacing w:val="2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号）要求，进一步明确职责分工，简化和规范审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批要件，优化办理流程，落实缴存证明授权要求，健全信息核实联系</w:t>
      </w:r>
      <w:r>
        <w:rPr>
          <w:rFonts w:ascii="宋体" w:hAnsi="宋体" w:eastAsia="宋体" w:cs="宋体"/>
          <w:spacing w:val="15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人制度，加强贷后管理，确保资金安全运行。</w:t>
      </w:r>
    </w:p>
    <w:p w14:paraId="5EC601CD">
      <w:pPr>
        <w:spacing w:before="39" w:line="220" w:lineRule="auto"/>
        <w:ind w:left="58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三、要加强住房公积金信息化建设，加快推进综合服务平台建设</w:t>
      </w:r>
    </w:p>
    <w:p w14:paraId="3F4E07D8">
      <w:pPr>
        <w:spacing w:before="91" w:line="363" w:lineRule="auto"/>
        <w:ind w:left="27" w:right="13" w:hanging="1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和功能完善，强化数据共享支撑，尽快实现个人住房公积金缴存贷款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等信息查询、出具贷款职工住房公积金缴存使用证明、住房公积金个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人缴存信息变更等住房公积金服务事项“跨省通办</w:t>
      </w:r>
      <w:r>
        <w:rPr>
          <w:rFonts w:ascii="宋体" w:hAnsi="宋体" w:eastAsia="宋体" w:cs="宋体"/>
          <w:spacing w:val="-9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5"/>
          <w:sz w:val="28"/>
          <w:szCs w:val="28"/>
        </w:rPr>
        <w:t>”，满足缴存职工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异地办事需求。</w:t>
      </w:r>
    </w:p>
    <w:p w14:paraId="4B42414A">
      <w:pPr>
        <w:spacing w:before="41" w:line="362" w:lineRule="auto"/>
        <w:ind w:left="26" w:right="13" w:firstLine="584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5"/>
          <w:sz w:val="28"/>
          <w:szCs w:val="28"/>
        </w:rPr>
        <w:t>四、我厅将加强对住房公积金异地个人住房贷款业务工作的监督</w:t>
      </w:r>
      <w:r>
        <w:rPr>
          <w:rFonts w:ascii="宋体" w:hAnsi="宋体" w:eastAsia="宋体" w:cs="宋体"/>
          <w:spacing w:val="8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和指导，并将其纳入年底考核通报排名内容。对政策落实不到位、职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工反映问题集中的公积金中心，我厅将予以督办、约谈，开展专项督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</w:rPr>
        <w:t>查，并适时反馈相关市人民政府、在全省通报。</w:t>
      </w:r>
    </w:p>
    <w:p w14:paraId="3D478012"/>
    <w:sectPr>
      <w:footerReference r:id="rId5" w:type="default"/>
      <w:pgSz w:w="11906" w:h="16839"/>
      <w:pgMar w:top="400" w:right="1785" w:bottom="1228" w:left="1785" w:header="0" w:footer="10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D6B714">
    <w:pPr>
      <w:spacing w:line="176" w:lineRule="auto"/>
      <w:ind w:left="4219"/>
      <w:rPr>
        <w:rFonts w:ascii="Times New Roman" w:hAnsi="Times New Roman" w:eastAsia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Mzk4YWU5MmI5ZjA2NTAzZGY1OTQ5M2Q1M2NiYzUifQ=="/>
  </w:docVars>
  <w:rsids>
    <w:rsidRoot w:val="1CE576CF"/>
    <w:rsid w:val="1CE5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2024-08-14T07:24:00Z</dcterms:created>
  <dc:creator>·</dc:creator>
  <cp:lastModifiedBy>·</cp:lastModifiedBy>
  <dcterms:modified xsi:type="dcterms:W3CDTF">2024-08-14T07:26:15Z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78B94066162B4ABE8D7C6F8B2706FCC4_11</vt:lpwstr>
  </property>
</Properties>
</file>