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石家庄市住房公积金提取承诺书（授权书）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），</w:t>
      </w:r>
      <w:r>
        <w:rPr>
          <w:rFonts w:hint="eastAsia" w:ascii="仿宋" w:hAnsi="仿宋" w:eastAsia="仿宋" w:cs="仿宋"/>
          <w:sz w:val="32"/>
          <w:szCs w:val="32"/>
        </w:rPr>
        <w:t>作为住房公积金提取业务的申请人，根据有关规定向石家庄住房公积金管理中心（以下简称公积金中心）提供所需申请材料，保证提供的所有信息和材料真实、有效，如有虚假，愿意依法承担相应的法律责任，无条件返还提取款项，并同意公积金中心按照相关规定对该行为进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本人同意授权公积金中心通过住建、规划和自然资源、民政、人社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银行等部门核查家庭住房、婚姻、贷款、工作状态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等信息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仅限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于本人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本次提取住房公积金的业务审查审批。无论业务是否审批，公积金中心均有权保留本授权书，无需退还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本人已仔细阅读上述所有内容，并已特别注意字体加黑部分。公积金中心已应本人要求对相关内容予以明确说明，本人对以上条款的含义及相应法律后果已全部知晓并充分理解，自愿作出上述承诺、授权和声明。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申请人签字（手印）: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p>
      <w:pPr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45568"/>
    <w:rsid w:val="1D9B3072"/>
    <w:rsid w:val="1DC475FF"/>
    <w:rsid w:val="28787A36"/>
    <w:rsid w:val="2D47546C"/>
    <w:rsid w:val="379D7089"/>
    <w:rsid w:val="435A747C"/>
    <w:rsid w:val="6E0F047B"/>
    <w:rsid w:val="745A24E7"/>
    <w:rsid w:val="7DB145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2021-12-29T01:53:00Z</dcterms:created>
  <dc:creator>GJJ</dc:creator>
  <cp:lastModifiedBy>GJJ</cp:lastModifiedBy>
  <cp:lastPrinted>2024-03-01T02:29:00Z</cp:lastPrinted>
  <dcterms:modified xsi:type="dcterms:W3CDTF">2024-03-12T01:09:27Z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E1AAC668128C493EB6ACCF515C8AA959</vt:lpwstr>
  </property>
</Properties>
</file>